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阳泉师范高等专科学校学生社团</w:t>
      </w: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年审评分细则</w:t>
      </w:r>
    </w:p>
    <w:p>
      <w:pPr>
        <w:rPr>
          <w:rFonts w:hint="eastAsia"/>
          <w:sz w:val="34"/>
          <w:szCs w:val="34"/>
          <w:lang w:eastAsia="zh-CN"/>
        </w:rPr>
      </w:pPr>
      <w:r>
        <w:rPr>
          <w:rFonts w:hint="eastAsia"/>
          <w:sz w:val="34"/>
          <w:szCs w:val="34"/>
          <w:lang w:eastAsia="zh-CN"/>
        </w:rPr>
        <w:t>为细化我校学生社团成立程序，优化社团组织机构，规范社团工作机制与管理制度，提升社团活动质量，扩大学生社团在广大学生中的影响，使我校学生社团向着高层次、高格调、高品位的方向发展，达到切实加强校园文化建设、丰富校园文化的目的。校团委将对全校所有正式学生社团进行年审。审核方案如下：</w:t>
      </w:r>
    </w:p>
    <w:p>
      <w:pPr>
        <w:rPr>
          <w:rFonts w:hint="eastAsia"/>
          <w:sz w:val="34"/>
          <w:szCs w:val="34"/>
          <w:lang w:eastAsia="zh-CN"/>
        </w:rPr>
      </w:pPr>
      <w:r>
        <w:rPr>
          <w:rFonts w:hint="eastAsia"/>
          <w:sz w:val="34"/>
          <w:szCs w:val="34"/>
          <w:lang w:eastAsia="zh-CN"/>
        </w:rPr>
        <w:t>一、审核办法</w:t>
      </w:r>
    </w:p>
    <w:p>
      <w:pPr>
        <w:rPr>
          <w:rFonts w:hint="eastAsia"/>
          <w:sz w:val="34"/>
          <w:szCs w:val="34"/>
          <w:lang w:eastAsia="zh-CN"/>
        </w:rPr>
      </w:pPr>
      <w:r>
        <w:rPr>
          <w:rFonts w:hint="eastAsia"/>
          <w:sz w:val="34"/>
          <w:szCs w:val="34"/>
          <w:lang w:eastAsia="zh-CN"/>
        </w:rPr>
        <w:t>1、学生社团需提交《学生社团年审自评报告》和《阳泉师范高等专科学校学生社团年审表》由校团委社团管理部进行审核（电子版文件发送至通知的指定邮箱，纸质版文件交回知行楼</w:t>
      </w:r>
      <w:r>
        <w:rPr>
          <w:rFonts w:hint="eastAsia"/>
          <w:sz w:val="34"/>
          <w:szCs w:val="34"/>
          <w:lang w:val="en-US" w:eastAsia="zh-CN"/>
        </w:rPr>
        <w:t>314</w:t>
      </w:r>
      <w:r>
        <w:rPr>
          <w:rFonts w:hint="eastAsia"/>
          <w:sz w:val="34"/>
          <w:szCs w:val="34"/>
          <w:lang w:eastAsia="zh-CN"/>
        </w:rPr>
        <w:t>）；</w:t>
      </w:r>
    </w:p>
    <w:p>
      <w:pPr>
        <w:rPr>
          <w:rFonts w:hint="eastAsia"/>
          <w:sz w:val="34"/>
          <w:szCs w:val="34"/>
          <w:lang w:eastAsia="zh-CN"/>
        </w:rPr>
      </w:pPr>
      <w:r>
        <w:rPr>
          <w:rFonts w:hint="eastAsia"/>
          <w:sz w:val="34"/>
          <w:szCs w:val="34"/>
          <w:lang w:eastAsia="zh-CN"/>
        </w:rPr>
        <w:t>2、社团负责人针对上一年度工作总结及未来工作计划进行线下报告，评审团进行评分；</w:t>
      </w:r>
    </w:p>
    <w:p>
      <w:pPr>
        <w:rPr>
          <w:rFonts w:hint="eastAsia"/>
          <w:sz w:val="34"/>
          <w:szCs w:val="34"/>
          <w:lang w:eastAsia="zh-CN"/>
        </w:rPr>
      </w:pPr>
      <w:r>
        <w:rPr>
          <w:rFonts w:hint="eastAsia"/>
          <w:sz w:val="34"/>
          <w:szCs w:val="34"/>
          <w:lang w:eastAsia="zh-CN"/>
        </w:rPr>
        <w:t>3、校团委社团管理部根据审核公示计算出各社团最终得分。在确定各学生社团最终得分时，评审团评分占比重70%，答辩环节占比重30％；</w:t>
      </w:r>
    </w:p>
    <w:p>
      <w:pPr>
        <w:rPr>
          <w:rFonts w:hint="eastAsia"/>
          <w:sz w:val="34"/>
          <w:szCs w:val="34"/>
          <w:lang w:eastAsia="zh-CN"/>
        </w:rPr>
      </w:pPr>
      <w:r>
        <w:rPr>
          <w:rFonts w:hint="eastAsia"/>
          <w:sz w:val="34"/>
          <w:szCs w:val="34"/>
          <w:lang w:eastAsia="zh-CN"/>
        </w:rPr>
        <w:t>4、学生社团年审评分公式：总分（100分）=基础材料评分（70分）+线上答辩评分（30分）。基础材料评分根据社团提交的材料，由评审团进行统一评分；线下答辩评分根据答辩环节表现，进行现场评分。</w:t>
      </w:r>
    </w:p>
    <w:p>
      <w:pPr>
        <w:rPr>
          <w:rFonts w:hint="eastAsia"/>
          <w:sz w:val="34"/>
          <w:szCs w:val="34"/>
          <w:lang w:eastAsia="zh-CN"/>
        </w:rPr>
      </w:pPr>
      <w:r>
        <w:rPr>
          <w:rFonts w:hint="eastAsia"/>
          <w:sz w:val="34"/>
          <w:szCs w:val="34"/>
          <w:lang w:eastAsia="zh-CN"/>
        </w:rPr>
        <w:t>二、审核内容</w:t>
      </w:r>
    </w:p>
    <w:p>
      <w:pPr>
        <w:rPr>
          <w:rFonts w:hint="eastAsia"/>
          <w:sz w:val="34"/>
          <w:szCs w:val="34"/>
          <w:lang w:eastAsia="zh-CN"/>
        </w:rPr>
      </w:pPr>
      <w:r>
        <w:rPr>
          <w:rFonts w:hint="eastAsia"/>
          <w:sz w:val="34"/>
          <w:szCs w:val="34"/>
          <w:lang w:eastAsia="zh-CN"/>
        </w:rPr>
        <w:t>（一）、基础材料（70分）</w:t>
      </w:r>
    </w:p>
    <w:p>
      <w:pPr>
        <w:rPr>
          <w:rFonts w:hint="eastAsia"/>
          <w:sz w:val="34"/>
          <w:szCs w:val="34"/>
          <w:lang w:eastAsia="zh-CN"/>
        </w:rPr>
      </w:pPr>
      <w:r>
        <w:rPr>
          <w:rFonts w:hint="eastAsia"/>
          <w:sz w:val="34"/>
          <w:szCs w:val="34"/>
          <w:lang w:eastAsia="zh-CN"/>
        </w:rPr>
        <w:t>1.被审核社团工作开展情况良好，本年度内无违规违纪现象；（5分）</w:t>
      </w:r>
    </w:p>
    <w:p>
      <w:pPr>
        <w:rPr>
          <w:rFonts w:hint="eastAsia"/>
          <w:sz w:val="34"/>
          <w:szCs w:val="34"/>
          <w:lang w:eastAsia="zh-CN"/>
        </w:rPr>
      </w:pPr>
      <w:r>
        <w:rPr>
          <w:rFonts w:hint="eastAsia"/>
          <w:sz w:val="34"/>
          <w:szCs w:val="34"/>
          <w:lang w:eastAsia="zh-CN"/>
        </w:rPr>
        <w:t>2.被审核社团严格遵守学校的各项社团管理制度。（5分）</w:t>
      </w:r>
    </w:p>
    <w:p>
      <w:pPr>
        <w:rPr>
          <w:rFonts w:hint="eastAsia"/>
          <w:sz w:val="34"/>
          <w:szCs w:val="34"/>
          <w:lang w:eastAsia="zh-CN"/>
        </w:rPr>
      </w:pPr>
      <w:r>
        <w:rPr>
          <w:rFonts w:hint="eastAsia"/>
          <w:sz w:val="34"/>
          <w:szCs w:val="34"/>
          <w:lang w:eastAsia="zh-CN"/>
        </w:rPr>
        <w:t>3.社团章程（5分）</w:t>
      </w:r>
    </w:p>
    <w:p>
      <w:pPr>
        <w:rPr>
          <w:rFonts w:hint="eastAsia"/>
          <w:sz w:val="34"/>
          <w:szCs w:val="34"/>
          <w:lang w:eastAsia="zh-CN"/>
        </w:rPr>
      </w:pPr>
      <w:r>
        <w:rPr>
          <w:rFonts w:hint="eastAsia"/>
          <w:sz w:val="34"/>
          <w:szCs w:val="34"/>
          <w:lang w:eastAsia="zh-CN"/>
        </w:rPr>
        <w:t xml:space="preserve">（1）章程制定：具有完备的社团章程且制定社团章程符合自社团发展情况，不存在抄袭与模仿的情况，听取社团内部人员、指导教师及校团委社团管理部的意见和建议。（优秀，2分；良好，1分）    </w:t>
      </w:r>
    </w:p>
    <w:p>
      <w:pPr>
        <w:rPr>
          <w:rFonts w:hint="eastAsia"/>
          <w:sz w:val="34"/>
          <w:szCs w:val="34"/>
          <w:lang w:eastAsia="zh-CN"/>
        </w:rPr>
      </w:pPr>
      <w:r>
        <w:rPr>
          <w:rFonts w:hint="eastAsia"/>
          <w:sz w:val="34"/>
          <w:szCs w:val="34"/>
          <w:lang w:eastAsia="zh-CN"/>
        </w:rPr>
        <w:t>（2）章程执行：社团严格执行社团章程，接受校团委社团管理部和指导教师监督。（优秀，2分；良好，1分）</w:t>
      </w:r>
    </w:p>
    <w:p>
      <w:pPr>
        <w:rPr>
          <w:rFonts w:hint="eastAsia"/>
          <w:sz w:val="34"/>
          <w:szCs w:val="34"/>
          <w:lang w:eastAsia="zh-CN"/>
        </w:rPr>
      </w:pPr>
      <w:r>
        <w:rPr>
          <w:rFonts w:hint="eastAsia"/>
          <w:sz w:val="34"/>
          <w:szCs w:val="34"/>
          <w:lang w:eastAsia="zh-CN"/>
        </w:rPr>
        <w:t>（3）章程改进：根据社团发展情况更新，并向校团委社团管理部报备。（有更新，1分；未更新，0分）</w:t>
      </w:r>
    </w:p>
    <w:p>
      <w:pPr>
        <w:rPr>
          <w:rFonts w:hint="eastAsia"/>
          <w:sz w:val="34"/>
          <w:szCs w:val="34"/>
          <w:lang w:eastAsia="zh-CN"/>
        </w:rPr>
      </w:pPr>
      <w:r>
        <w:rPr>
          <w:rFonts w:hint="eastAsia"/>
          <w:sz w:val="34"/>
          <w:szCs w:val="34"/>
          <w:lang w:eastAsia="zh-CN"/>
        </w:rPr>
        <w:t>4.社团组织结构（10分）</w:t>
      </w:r>
    </w:p>
    <w:p>
      <w:pPr>
        <w:rPr>
          <w:rFonts w:hint="eastAsia"/>
          <w:sz w:val="34"/>
          <w:szCs w:val="34"/>
          <w:lang w:eastAsia="zh-CN"/>
        </w:rPr>
      </w:pPr>
      <w:r>
        <w:rPr>
          <w:rFonts w:hint="eastAsia"/>
          <w:sz w:val="34"/>
          <w:szCs w:val="34"/>
          <w:lang w:eastAsia="zh-CN"/>
        </w:rPr>
        <w:t>（1）社团管理结构完善，部门设置规范、完善，职能吻合，各部门做到各尽其责、相互协作，并具有规范的社团徽章、口号。注重社员管理，维护社员权益，尊重社员合理要求，采取措施听取社员的意见与建议。（优秀，6分；良好，4分；一般，2分）</w:t>
      </w:r>
    </w:p>
    <w:p>
      <w:pPr>
        <w:rPr>
          <w:rFonts w:hint="eastAsia"/>
          <w:sz w:val="34"/>
          <w:szCs w:val="34"/>
          <w:lang w:eastAsia="zh-CN"/>
        </w:rPr>
      </w:pPr>
      <w:r>
        <w:rPr>
          <w:rFonts w:hint="eastAsia"/>
          <w:sz w:val="34"/>
          <w:szCs w:val="34"/>
          <w:lang w:eastAsia="zh-CN"/>
        </w:rPr>
        <w:t>（2）社团制度完善，有完整的制度管理体系（包括社团章程、财务制度、会员管理办法、协会基本资料、换届制度等）。（优秀，4分；良好，2分；一般，1分）</w:t>
      </w:r>
    </w:p>
    <w:p>
      <w:pPr>
        <w:rPr>
          <w:rFonts w:hint="eastAsia"/>
          <w:sz w:val="34"/>
          <w:szCs w:val="34"/>
          <w:lang w:eastAsia="zh-CN"/>
        </w:rPr>
      </w:pPr>
      <w:r>
        <w:rPr>
          <w:rFonts w:hint="eastAsia"/>
          <w:sz w:val="34"/>
          <w:szCs w:val="34"/>
          <w:lang w:eastAsia="zh-CN"/>
        </w:rPr>
        <w:t>5.社团财务情况（10分）</w:t>
      </w:r>
    </w:p>
    <w:p>
      <w:pPr>
        <w:rPr>
          <w:rFonts w:hint="eastAsia"/>
          <w:sz w:val="34"/>
          <w:szCs w:val="34"/>
          <w:lang w:eastAsia="zh-CN"/>
        </w:rPr>
      </w:pPr>
      <w:r>
        <w:rPr>
          <w:rFonts w:hint="eastAsia"/>
          <w:sz w:val="34"/>
          <w:szCs w:val="34"/>
          <w:lang w:eastAsia="zh-CN"/>
        </w:rPr>
        <w:t>（1）财务由财务负责人分管，做到责任到人；社团财务收支合理，有切实的经费预算及详细的活动经费总结。（优秀，3分；良好，2分；一般，1分）</w:t>
      </w:r>
    </w:p>
    <w:p>
      <w:pPr>
        <w:rPr>
          <w:rFonts w:hint="eastAsia"/>
          <w:sz w:val="34"/>
          <w:szCs w:val="34"/>
          <w:lang w:eastAsia="zh-CN"/>
        </w:rPr>
      </w:pPr>
      <w:r>
        <w:rPr>
          <w:rFonts w:hint="eastAsia"/>
          <w:sz w:val="34"/>
          <w:szCs w:val="34"/>
          <w:lang w:eastAsia="zh-CN"/>
        </w:rPr>
        <w:t>（2）社团账目完整、真实，有详细的财务记录，原始数据保存完好，财务收支有据可依；财务管理公开、透明，每月按时向校团委社团管理部报备社团财务报表（优秀，7分；良好，5分；一般，3分）</w:t>
      </w:r>
    </w:p>
    <w:p>
      <w:pPr>
        <w:rPr>
          <w:rFonts w:hint="eastAsia"/>
          <w:sz w:val="34"/>
          <w:szCs w:val="34"/>
          <w:lang w:eastAsia="zh-CN"/>
        </w:rPr>
      </w:pPr>
      <w:r>
        <w:rPr>
          <w:rFonts w:hint="eastAsia"/>
          <w:sz w:val="34"/>
          <w:szCs w:val="34"/>
          <w:lang w:eastAsia="zh-CN"/>
        </w:rPr>
        <w:t>6.社团活动情况（15分）</w:t>
      </w:r>
    </w:p>
    <w:p>
      <w:pPr>
        <w:rPr>
          <w:rFonts w:hint="eastAsia"/>
          <w:sz w:val="34"/>
          <w:szCs w:val="34"/>
          <w:lang w:eastAsia="zh-CN"/>
        </w:rPr>
      </w:pPr>
      <w:r>
        <w:rPr>
          <w:rFonts w:hint="eastAsia"/>
          <w:sz w:val="34"/>
          <w:szCs w:val="34"/>
          <w:lang w:eastAsia="zh-CN"/>
        </w:rPr>
        <w:t>（1）活动次数（5分）</w:t>
      </w:r>
    </w:p>
    <w:p>
      <w:pPr>
        <w:rPr>
          <w:rFonts w:hint="eastAsia"/>
          <w:sz w:val="34"/>
          <w:szCs w:val="34"/>
          <w:lang w:eastAsia="zh-CN"/>
        </w:rPr>
      </w:pPr>
      <w:r>
        <w:rPr>
          <w:rFonts w:hint="eastAsia"/>
          <w:sz w:val="34"/>
          <w:szCs w:val="34"/>
          <w:lang w:eastAsia="zh-CN"/>
        </w:rPr>
        <w:t>社团活动的开展频次程度（开展1-5次为2分，5-9次为4分，10次及以上为5分）。</w:t>
      </w:r>
    </w:p>
    <w:p>
      <w:pPr>
        <w:rPr>
          <w:rFonts w:hint="eastAsia"/>
          <w:sz w:val="34"/>
          <w:szCs w:val="34"/>
          <w:lang w:eastAsia="zh-CN"/>
        </w:rPr>
      </w:pPr>
      <w:r>
        <w:rPr>
          <w:rFonts w:hint="eastAsia"/>
          <w:sz w:val="34"/>
          <w:szCs w:val="34"/>
          <w:lang w:eastAsia="zh-CN"/>
        </w:rPr>
        <w:t>（2）活动质量（10分）</w:t>
      </w:r>
    </w:p>
    <w:p>
      <w:pPr>
        <w:rPr>
          <w:rFonts w:hint="eastAsia"/>
          <w:sz w:val="34"/>
          <w:szCs w:val="34"/>
          <w:lang w:eastAsia="zh-CN"/>
        </w:rPr>
      </w:pPr>
      <w:r>
        <w:rPr>
          <w:rFonts w:hint="eastAsia"/>
          <w:sz w:val="34"/>
          <w:szCs w:val="34"/>
          <w:lang w:eastAsia="zh-CN"/>
        </w:rPr>
        <w:t>①能够举办社团特色主题活动，积极创新活动形式，充分利用新媒体技术，不断增强社团活动的吸引力(3分)；</w:t>
      </w:r>
    </w:p>
    <w:p>
      <w:pPr>
        <w:rPr>
          <w:rFonts w:hint="eastAsia"/>
          <w:sz w:val="34"/>
          <w:szCs w:val="34"/>
          <w:lang w:eastAsia="zh-CN"/>
        </w:rPr>
      </w:pPr>
      <w:r>
        <w:rPr>
          <w:rFonts w:hint="eastAsia"/>
          <w:sz w:val="34"/>
          <w:szCs w:val="34"/>
          <w:lang w:eastAsia="zh-CN"/>
        </w:rPr>
        <w:t>②活动前期有完整的活动策划案，做好相应的宣传工作，活动结束后，做好活动的总结报告（3分）</w:t>
      </w:r>
    </w:p>
    <w:p>
      <w:pPr>
        <w:rPr>
          <w:rFonts w:hint="eastAsia"/>
          <w:sz w:val="34"/>
          <w:szCs w:val="34"/>
          <w:lang w:eastAsia="zh-CN"/>
        </w:rPr>
      </w:pPr>
      <w:r>
        <w:rPr>
          <w:rFonts w:hint="eastAsia"/>
          <w:sz w:val="34"/>
          <w:szCs w:val="34"/>
          <w:lang w:eastAsia="zh-CN"/>
        </w:rPr>
        <w:t>③参与人数较多，活动效果好（优秀，4分；良好，3分；一般，2分）</w:t>
      </w:r>
    </w:p>
    <w:p>
      <w:pPr>
        <w:rPr>
          <w:rFonts w:hint="eastAsia"/>
          <w:sz w:val="34"/>
          <w:szCs w:val="34"/>
          <w:lang w:eastAsia="zh-CN"/>
        </w:rPr>
      </w:pPr>
      <w:r>
        <w:rPr>
          <w:rFonts w:hint="eastAsia"/>
          <w:sz w:val="34"/>
          <w:szCs w:val="34"/>
          <w:lang w:eastAsia="zh-CN"/>
        </w:rPr>
        <w:t>7.配合开展学校社团工作（20分）</w:t>
      </w:r>
    </w:p>
    <w:p>
      <w:pPr>
        <w:rPr>
          <w:rFonts w:hint="eastAsia"/>
          <w:sz w:val="34"/>
          <w:szCs w:val="34"/>
          <w:lang w:eastAsia="zh-CN"/>
        </w:rPr>
      </w:pPr>
      <w:r>
        <w:rPr>
          <w:rFonts w:hint="eastAsia"/>
          <w:sz w:val="34"/>
          <w:szCs w:val="34"/>
          <w:lang w:eastAsia="zh-CN"/>
        </w:rPr>
        <w:t>（1）积极参与校团委活动。参加次数最多社团为9分，次之为8分，再次为7分，依此类推）。</w:t>
      </w:r>
    </w:p>
    <w:p>
      <w:pPr>
        <w:rPr>
          <w:rFonts w:hint="eastAsia"/>
          <w:sz w:val="34"/>
          <w:szCs w:val="34"/>
          <w:lang w:eastAsia="zh-CN"/>
        </w:rPr>
      </w:pPr>
      <w:r>
        <w:rPr>
          <w:rFonts w:hint="eastAsia"/>
          <w:sz w:val="34"/>
          <w:szCs w:val="34"/>
          <w:lang w:eastAsia="zh-CN"/>
        </w:rPr>
        <w:t>（2）积极配合社团发展调研。（3分）</w:t>
      </w:r>
    </w:p>
    <w:p>
      <w:pPr>
        <w:rPr>
          <w:rFonts w:hint="eastAsia"/>
          <w:sz w:val="34"/>
          <w:szCs w:val="34"/>
          <w:lang w:eastAsia="zh-CN"/>
        </w:rPr>
      </w:pPr>
      <w:r>
        <w:rPr>
          <w:rFonts w:hint="eastAsia"/>
          <w:sz w:val="34"/>
          <w:szCs w:val="34"/>
          <w:lang w:eastAsia="zh-CN"/>
        </w:rPr>
        <w:t>（3）积极配合学校社团宣传工作，主动联系校团委社团管理部推送相关活动信息。（2分）</w:t>
      </w:r>
    </w:p>
    <w:p>
      <w:pPr>
        <w:rPr>
          <w:rFonts w:hint="eastAsia"/>
          <w:sz w:val="34"/>
          <w:szCs w:val="34"/>
          <w:lang w:eastAsia="zh-CN"/>
        </w:rPr>
      </w:pPr>
      <w:r>
        <w:rPr>
          <w:rFonts w:hint="eastAsia"/>
          <w:sz w:val="34"/>
          <w:szCs w:val="34"/>
          <w:lang w:eastAsia="zh-CN"/>
        </w:rPr>
        <w:t>（4）指导老师对于社团媒体平台发布的内容有效监管程度。（3分）</w:t>
      </w:r>
    </w:p>
    <w:p>
      <w:pPr>
        <w:rPr>
          <w:rFonts w:hint="eastAsia"/>
          <w:sz w:val="34"/>
          <w:szCs w:val="34"/>
          <w:lang w:eastAsia="zh-CN"/>
        </w:rPr>
      </w:pPr>
      <w:r>
        <w:rPr>
          <w:rFonts w:hint="eastAsia"/>
          <w:sz w:val="34"/>
          <w:szCs w:val="34"/>
          <w:lang w:eastAsia="zh-CN"/>
        </w:rPr>
        <w:t>（5）社团媒体平台发布机制是否健全。（3分）</w:t>
      </w:r>
    </w:p>
    <w:p>
      <w:pPr>
        <w:rPr>
          <w:rFonts w:hint="eastAsia"/>
          <w:sz w:val="34"/>
          <w:szCs w:val="34"/>
          <w:lang w:eastAsia="zh-CN"/>
        </w:rPr>
      </w:pPr>
      <w:r>
        <w:rPr>
          <w:rFonts w:hint="eastAsia"/>
          <w:sz w:val="34"/>
          <w:szCs w:val="34"/>
          <w:lang w:eastAsia="zh-CN"/>
        </w:rPr>
        <w:t xml:space="preserve"> </w:t>
      </w:r>
    </w:p>
    <w:p>
      <w:pPr>
        <w:rPr>
          <w:rFonts w:hint="eastAsia"/>
          <w:sz w:val="34"/>
          <w:szCs w:val="34"/>
          <w:lang w:eastAsia="zh-CN"/>
        </w:rPr>
      </w:pPr>
      <w:r>
        <w:rPr>
          <w:rFonts w:hint="eastAsia"/>
          <w:sz w:val="34"/>
          <w:szCs w:val="34"/>
          <w:lang w:eastAsia="zh-CN"/>
        </w:rPr>
        <w:t>（二）、社团工作报告（30分）</w:t>
      </w:r>
    </w:p>
    <w:p>
      <w:pPr>
        <w:rPr>
          <w:rFonts w:hint="eastAsia"/>
          <w:sz w:val="34"/>
          <w:szCs w:val="34"/>
          <w:lang w:eastAsia="zh-CN"/>
        </w:rPr>
      </w:pPr>
      <w:r>
        <w:rPr>
          <w:rFonts w:hint="eastAsia"/>
          <w:sz w:val="34"/>
          <w:szCs w:val="34"/>
          <w:lang w:eastAsia="zh-CN"/>
        </w:rPr>
        <w:t>1、年审答辩（15分）</w:t>
      </w:r>
    </w:p>
    <w:p>
      <w:pPr>
        <w:rPr>
          <w:rFonts w:hint="eastAsia"/>
          <w:sz w:val="34"/>
          <w:szCs w:val="34"/>
          <w:lang w:eastAsia="zh-CN"/>
        </w:rPr>
      </w:pPr>
      <w:r>
        <w:rPr>
          <w:rFonts w:hint="eastAsia"/>
          <w:sz w:val="34"/>
          <w:szCs w:val="34"/>
          <w:lang w:eastAsia="zh-CN"/>
        </w:rPr>
        <w:t>（1）被审核社团积极服从社联年审安排，按时参加年审，不得迟到早退，若社团负责人旷会，则主观评分为0分。（3分）</w:t>
      </w:r>
    </w:p>
    <w:p>
      <w:pPr>
        <w:rPr>
          <w:rFonts w:hint="eastAsia"/>
          <w:sz w:val="34"/>
          <w:szCs w:val="34"/>
          <w:lang w:eastAsia="zh-CN"/>
        </w:rPr>
      </w:pPr>
      <w:r>
        <w:rPr>
          <w:rFonts w:hint="eastAsia"/>
          <w:sz w:val="34"/>
          <w:szCs w:val="34"/>
          <w:lang w:eastAsia="zh-CN"/>
        </w:rPr>
        <w:t>（2）按照校团委要求按时完成年审资料的提交及PPT制作，若未按时提交材料，则视为放弃。（2分）</w:t>
      </w:r>
    </w:p>
    <w:p>
      <w:pPr>
        <w:rPr>
          <w:rFonts w:hint="eastAsia"/>
          <w:sz w:val="34"/>
          <w:szCs w:val="34"/>
          <w:lang w:eastAsia="zh-CN"/>
        </w:rPr>
      </w:pPr>
      <w:r>
        <w:rPr>
          <w:rFonts w:hint="eastAsia"/>
          <w:sz w:val="34"/>
          <w:szCs w:val="34"/>
          <w:lang w:eastAsia="zh-CN"/>
        </w:rPr>
        <w:t>（3）年审展示环节，发言人准备充分，发言内容包括负责人自身情况、指导教师情况、本学年财务明细、社团所举办的精品活动、在活动举办中遇到的问题、社团自评以及社团新媒体展示七个部分。（优秀，10分；良好，7分；一般，4分）</w:t>
      </w:r>
    </w:p>
    <w:p>
      <w:pPr>
        <w:rPr>
          <w:rFonts w:hint="eastAsia"/>
          <w:sz w:val="34"/>
          <w:szCs w:val="34"/>
          <w:lang w:eastAsia="zh-CN"/>
        </w:rPr>
      </w:pPr>
      <w:r>
        <w:rPr>
          <w:rFonts w:hint="eastAsia"/>
          <w:sz w:val="34"/>
          <w:szCs w:val="34"/>
          <w:lang w:eastAsia="zh-CN"/>
        </w:rPr>
        <w:t>2、社团负责人（9分）</w:t>
      </w:r>
    </w:p>
    <w:p>
      <w:pPr>
        <w:rPr>
          <w:rFonts w:hint="eastAsia"/>
          <w:sz w:val="34"/>
          <w:szCs w:val="34"/>
          <w:lang w:eastAsia="zh-CN"/>
        </w:rPr>
      </w:pPr>
      <w:r>
        <w:rPr>
          <w:rFonts w:hint="eastAsia"/>
          <w:sz w:val="34"/>
          <w:szCs w:val="34"/>
          <w:lang w:eastAsia="zh-CN"/>
        </w:rPr>
        <w:t>（1）认真贯彻落实学校关于社团建设管理的工作要求。自觉接受业务指导单位和指导教师的业务指导，规划和保证社团发展的正确方向。（2分）</w:t>
      </w:r>
    </w:p>
    <w:p>
      <w:pPr>
        <w:rPr>
          <w:rFonts w:hint="eastAsia"/>
          <w:sz w:val="34"/>
          <w:szCs w:val="34"/>
          <w:lang w:eastAsia="zh-CN"/>
        </w:rPr>
      </w:pPr>
      <w:r>
        <w:rPr>
          <w:rFonts w:hint="eastAsia"/>
          <w:sz w:val="34"/>
          <w:szCs w:val="34"/>
          <w:lang w:eastAsia="zh-CN"/>
        </w:rPr>
        <w:t>（2）积极组织社员开展社团活动，制定详细社团发展方案（完善社团内部运行机制和规章制度，规范财务管理和成员管理，按照要求完成社团年审、活动报批、成员注册、社团考核和媒体运营工作，组织社团成员开展自主学习与举办活动）；（优秀，5分；良好，3分；一般，2分）</w:t>
      </w:r>
    </w:p>
    <w:p>
      <w:pPr>
        <w:rPr>
          <w:rFonts w:hint="eastAsia"/>
          <w:sz w:val="34"/>
          <w:szCs w:val="34"/>
          <w:lang w:eastAsia="zh-CN"/>
        </w:rPr>
      </w:pPr>
      <w:r>
        <w:rPr>
          <w:rFonts w:hint="eastAsia"/>
          <w:sz w:val="34"/>
          <w:szCs w:val="34"/>
          <w:lang w:eastAsia="zh-CN"/>
        </w:rPr>
        <w:t>（3）注重社员管理，维护社员权益，尊重社员合理要求，采取措施听取社员的意见与建议。（2分）</w:t>
      </w:r>
    </w:p>
    <w:p>
      <w:pPr>
        <w:rPr>
          <w:rFonts w:hint="eastAsia"/>
          <w:sz w:val="34"/>
          <w:szCs w:val="34"/>
          <w:lang w:eastAsia="zh-CN"/>
        </w:rPr>
      </w:pPr>
      <w:r>
        <w:rPr>
          <w:rFonts w:hint="eastAsia"/>
          <w:sz w:val="34"/>
          <w:szCs w:val="34"/>
          <w:lang w:eastAsia="zh-CN"/>
        </w:rPr>
        <w:t>3、指导教师工作情况（6分）</w:t>
      </w:r>
    </w:p>
    <w:p>
      <w:pPr>
        <w:rPr>
          <w:rFonts w:hint="eastAsia"/>
          <w:sz w:val="34"/>
          <w:szCs w:val="34"/>
          <w:lang w:eastAsia="zh-CN"/>
        </w:rPr>
      </w:pPr>
      <w:r>
        <w:rPr>
          <w:rFonts w:hint="eastAsia"/>
          <w:sz w:val="34"/>
          <w:szCs w:val="34"/>
          <w:lang w:eastAsia="zh-CN"/>
        </w:rPr>
        <w:t>（1）指导学生社团发展建设，把握社团发展正确方向、加强社团成员思想政治教育；（2分）</w:t>
      </w:r>
    </w:p>
    <w:p>
      <w:pPr>
        <w:rPr>
          <w:rFonts w:hint="eastAsia"/>
          <w:sz w:val="34"/>
          <w:szCs w:val="34"/>
          <w:lang w:eastAsia="zh-CN"/>
        </w:rPr>
      </w:pPr>
      <w:r>
        <w:rPr>
          <w:rFonts w:hint="eastAsia"/>
          <w:sz w:val="34"/>
          <w:szCs w:val="34"/>
          <w:lang w:eastAsia="zh-CN"/>
        </w:rPr>
        <w:t>（2）规范学生社团日常管理，参加学生社团相关活动，文件及时签字审阅；（2分）。</w:t>
      </w:r>
    </w:p>
    <w:p>
      <w:pPr>
        <w:rPr>
          <w:rFonts w:hint="eastAsia"/>
          <w:sz w:val="34"/>
          <w:szCs w:val="34"/>
          <w:lang w:eastAsia="zh-CN"/>
        </w:rPr>
      </w:pPr>
      <w:r>
        <w:rPr>
          <w:rFonts w:hint="eastAsia"/>
          <w:sz w:val="34"/>
          <w:szCs w:val="34"/>
          <w:lang w:eastAsia="zh-CN"/>
        </w:rPr>
        <w:t>（3）定期对学生社团的工作给予专业性指导，对自身工作做好总结，及时指导改进改革学生社团；（2分）</w:t>
      </w:r>
    </w:p>
    <w:p>
      <w:pPr>
        <w:rPr>
          <w:rFonts w:hint="eastAsia"/>
          <w:sz w:val="34"/>
          <w:szCs w:val="34"/>
          <w:lang w:eastAsia="zh-CN"/>
        </w:rPr>
      </w:pPr>
      <w:r>
        <w:rPr>
          <w:rFonts w:hint="eastAsia"/>
          <w:sz w:val="34"/>
          <w:szCs w:val="34"/>
          <w:lang w:eastAsia="zh-CN"/>
        </w:rPr>
        <w:t>三、附则</w:t>
      </w:r>
    </w:p>
    <w:p>
      <w:pPr>
        <w:rPr>
          <w:rFonts w:hint="eastAsia"/>
          <w:sz w:val="34"/>
          <w:szCs w:val="34"/>
          <w:lang w:eastAsia="zh-CN"/>
        </w:rPr>
      </w:pPr>
      <w:r>
        <w:rPr>
          <w:rFonts w:hint="eastAsia"/>
          <w:sz w:val="34"/>
          <w:szCs w:val="34"/>
          <w:lang w:eastAsia="zh-CN"/>
        </w:rPr>
        <w:t>1、审核必须本着公开、公平、公正的原则，根据社团最终得分得出社团评级，分为优秀、良好、合格、不合格，60分以下（含60分）为不合格，60-70分（含70分）为合格，70-85（含85分）为良好，85分以上为优秀，不合格社团须按要求限期进行整改；</w:t>
      </w:r>
    </w:p>
    <w:p>
      <w:pPr>
        <w:rPr>
          <w:rFonts w:hint="eastAsia"/>
          <w:sz w:val="34"/>
          <w:szCs w:val="34"/>
          <w:lang w:eastAsia="zh-CN"/>
        </w:rPr>
      </w:pPr>
      <w:r>
        <w:rPr>
          <w:rFonts w:hint="eastAsia"/>
          <w:sz w:val="34"/>
          <w:szCs w:val="34"/>
          <w:lang w:eastAsia="zh-CN"/>
        </w:rPr>
        <w:t>2、审核结果将在阳泉师范高等专科学校学生会微信公众平台同时进行公布；</w:t>
      </w:r>
    </w:p>
    <w:p>
      <w:pPr>
        <w:rPr>
          <w:rFonts w:hint="eastAsia"/>
          <w:sz w:val="34"/>
          <w:szCs w:val="34"/>
          <w:lang w:eastAsia="zh-CN"/>
        </w:rPr>
      </w:pPr>
      <w:r>
        <w:rPr>
          <w:rFonts w:hint="eastAsia"/>
          <w:sz w:val="34"/>
          <w:szCs w:val="34"/>
          <w:lang w:eastAsia="zh-CN"/>
        </w:rPr>
        <w:t>3、学生社团年审细则的具体实施由校团委社团管理部负责，接受全校学生的监督；</w:t>
      </w:r>
    </w:p>
    <w:p>
      <w:pPr>
        <w:rPr>
          <w:rFonts w:hint="eastAsia"/>
          <w:sz w:val="34"/>
          <w:szCs w:val="34"/>
          <w:lang w:eastAsia="zh-CN"/>
        </w:rPr>
      </w:pPr>
      <w:r>
        <w:rPr>
          <w:rFonts w:hint="eastAsia"/>
          <w:sz w:val="34"/>
          <w:szCs w:val="34"/>
          <w:lang w:eastAsia="zh-CN"/>
        </w:rPr>
        <w:t>4、本制度的解释权归阳泉师范高等专科学校校团委所有。</w:t>
      </w:r>
      <w:bookmarkStart w:id="0" w:name="_GoBack"/>
      <w:bookmarkEnd w:id="0"/>
      <w:r>
        <w:rPr>
          <w:rFonts w:hint="eastAsia"/>
          <w:sz w:val="34"/>
          <w:szCs w:val="34"/>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MDgzYzhmNjE5YzMyZmFlMmM2MGZiYjgxYmQ1NjQifQ=="/>
  </w:docVars>
  <w:rsids>
    <w:rsidRoot w:val="00000000"/>
    <w:rsid w:val="0BCB4877"/>
    <w:rsid w:val="32F24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2333</Words>
  <Characters>2380</Characters>
  <Lines>0</Lines>
  <Paragraphs>0</Paragraphs>
  <TotalTime>1</TotalTime>
  <ScaleCrop>false</ScaleCrop>
  <LinksUpToDate>false</LinksUpToDate>
  <CharactersWithSpaces>2388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2023-04-06T18:24:00Z</dcterms:created>
  <dc:creator>SHYLie的🍎</dc:creator>
  <cp:lastModifiedBy>Administrator</cp:lastModifiedBy>
  <dcterms:modified xsi:type="dcterms:W3CDTF">2023-05-16T10:14:51Z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6CF1FD1846AE453DA8002FF4E6AC2A64_13</vt:lpwstr>
  </property>
</Properties>
</file>